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3817" w14:textId="77777777" w:rsidR="00713AE5" w:rsidRDefault="00713AE5" w:rsidP="00713AE5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附件2：</w:t>
      </w:r>
    </w:p>
    <w:p w14:paraId="63B49415" w14:textId="77777777" w:rsidR="00713AE5" w:rsidRDefault="00713AE5" w:rsidP="00713AE5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四川省旅游投资集团有限责任公司</w:t>
      </w:r>
    </w:p>
    <w:p w14:paraId="21A1DFA5" w14:textId="77777777" w:rsidR="00713AE5" w:rsidRDefault="00713AE5" w:rsidP="00713AE5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安全隐患整改通知单</w:t>
      </w:r>
    </w:p>
    <w:p w14:paraId="5A0D73A3" w14:textId="77777777" w:rsidR="00713AE5" w:rsidRDefault="00713AE5" w:rsidP="00713AE5">
      <w:pPr>
        <w:spacing w:afterLines="50" w:after="159"/>
        <w:jc w:val="right"/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hint="eastAsia"/>
          <w:b/>
          <w:sz w:val="24"/>
        </w:rPr>
        <w:t>xxxx</w:t>
      </w:r>
      <w:proofErr w:type="spellEnd"/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--- xxx</w:t>
      </w:r>
      <w:r>
        <w:rPr>
          <w:rFonts w:hint="eastAsia"/>
          <w:sz w:val="24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2504"/>
        <w:gridCol w:w="2506"/>
        <w:gridCol w:w="2505"/>
      </w:tblGrid>
      <w:tr w:rsidR="00713AE5" w14:paraId="5A2F86D2" w14:textId="77777777" w:rsidTr="004F2176">
        <w:trPr>
          <w:trHeight w:val="602"/>
          <w:jc w:val="center"/>
        </w:trPr>
        <w:tc>
          <w:tcPr>
            <w:tcW w:w="2505" w:type="dxa"/>
            <w:vAlign w:val="center"/>
          </w:tcPr>
          <w:p w14:paraId="511A24FB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被检查单位</w:t>
            </w:r>
          </w:p>
        </w:tc>
        <w:tc>
          <w:tcPr>
            <w:tcW w:w="2504" w:type="dxa"/>
            <w:vAlign w:val="center"/>
          </w:tcPr>
          <w:p w14:paraId="7309992E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52467E68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56C4FFE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506" w:type="dxa"/>
            <w:vAlign w:val="center"/>
          </w:tcPr>
          <w:p w14:paraId="5745B8E9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检查日期</w:t>
            </w:r>
          </w:p>
        </w:tc>
        <w:tc>
          <w:tcPr>
            <w:tcW w:w="2505" w:type="dxa"/>
            <w:vAlign w:val="center"/>
          </w:tcPr>
          <w:p w14:paraId="28D3A361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713AE5" w14:paraId="6D36EF44" w14:textId="77777777" w:rsidTr="004F2176">
        <w:trPr>
          <w:trHeight w:val="477"/>
          <w:jc w:val="center"/>
        </w:trPr>
        <w:tc>
          <w:tcPr>
            <w:tcW w:w="2505" w:type="dxa"/>
            <w:vAlign w:val="center"/>
          </w:tcPr>
          <w:p w14:paraId="6C54042C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检查类型</w:t>
            </w:r>
          </w:p>
        </w:tc>
        <w:tc>
          <w:tcPr>
            <w:tcW w:w="7515" w:type="dxa"/>
            <w:gridSpan w:val="3"/>
            <w:vAlign w:val="center"/>
          </w:tcPr>
          <w:p w14:paraId="6E30FCAD" w14:textId="77777777" w:rsidR="00713AE5" w:rsidRDefault="00713AE5" w:rsidP="004F217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□年度检查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□季度检查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□月度检查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□专项检查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□日常检查</w:t>
            </w:r>
          </w:p>
          <w:p w14:paraId="685A59E1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>不定期抽查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>专业检查</w:t>
            </w:r>
          </w:p>
        </w:tc>
      </w:tr>
      <w:tr w:rsidR="00713AE5" w14:paraId="56F973D4" w14:textId="77777777" w:rsidTr="004F2176">
        <w:trPr>
          <w:trHeight w:val="524"/>
          <w:jc w:val="center"/>
        </w:trPr>
        <w:tc>
          <w:tcPr>
            <w:tcW w:w="2505" w:type="dxa"/>
            <w:vAlign w:val="center"/>
          </w:tcPr>
          <w:p w14:paraId="6F85FE6F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检查具体地点或区域</w:t>
            </w:r>
          </w:p>
        </w:tc>
        <w:tc>
          <w:tcPr>
            <w:tcW w:w="7515" w:type="dxa"/>
            <w:gridSpan w:val="3"/>
            <w:vAlign w:val="center"/>
          </w:tcPr>
          <w:p w14:paraId="027ED68C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713AE5" w14:paraId="05D355DB" w14:textId="77777777" w:rsidTr="004F2176">
        <w:trPr>
          <w:trHeight w:val="524"/>
          <w:jc w:val="center"/>
        </w:trPr>
        <w:tc>
          <w:tcPr>
            <w:tcW w:w="2505" w:type="dxa"/>
            <w:vAlign w:val="center"/>
          </w:tcPr>
          <w:p w14:paraId="3ADD63FC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隐患类别</w:t>
            </w:r>
          </w:p>
        </w:tc>
        <w:tc>
          <w:tcPr>
            <w:tcW w:w="7515" w:type="dxa"/>
            <w:gridSpan w:val="3"/>
            <w:vAlign w:val="center"/>
          </w:tcPr>
          <w:p w14:paraId="5A518E77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□一般隐患</w:t>
            </w:r>
            <w:r>
              <w:rPr>
                <w:rFonts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</w:rPr>
              <w:t>□重大隐患</w:t>
            </w:r>
          </w:p>
        </w:tc>
      </w:tr>
      <w:tr w:rsidR="00713AE5" w14:paraId="1F4CB4A9" w14:textId="77777777" w:rsidTr="004F2176">
        <w:trPr>
          <w:trHeight w:val="1415"/>
          <w:jc w:val="center"/>
        </w:trPr>
        <w:tc>
          <w:tcPr>
            <w:tcW w:w="10020" w:type="dxa"/>
            <w:gridSpan w:val="4"/>
          </w:tcPr>
          <w:p w14:paraId="1791783F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本次检查发现问题：</w:t>
            </w:r>
          </w:p>
          <w:p w14:paraId="0A96630D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</w:p>
          <w:p w14:paraId="4662A9B6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</w:p>
          <w:p w14:paraId="5215899A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713AE5" w14:paraId="1EE2A8F6" w14:textId="77777777" w:rsidTr="004F2176">
        <w:trPr>
          <w:trHeight w:val="895"/>
          <w:jc w:val="center"/>
        </w:trPr>
        <w:tc>
          <w:tcPr>
            <w:tcW w:w="10020" w:type="dxa"/>
            <w:gridSpan w:val="4"/>
            <w:vAlign w:val="center"/>
          </w:tcPr>
          <w:p w14:paraId="5CBB7775" w14:textId="77777777" w:rsidR="00713AE5" w:rsidRDefault="00713AE5" w:rsidP="004F2176">
            <w:pPr>
              <w:ind w:firstLine="43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责成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>对本次检查中发现的隐患督促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立即进行整改，于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日内整改完毕，并由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>进行整改验收，经验收合格后，将整改回复以文字与图像资料形式于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前报送集团运营管理部。</w:t>
            </w:r>
          </w:p>
        </w:tc>
      </w:tr>
      <w:tr w:rsidR="00713AE5" w14:paraId="4A439DBF" w14:textId="77777777" w:rsidTr="004F2176">
        <w:trPr>
          <w:trHeight w:val="899"/>
          <w:jc w:val="center"/>
        </w:trPr>
        <w:tc>
          <w:tcPr>
            <w:tcW w:w="2505" w:type="dxa"/>
            <w:vAlign w:val="center"/>
          </w:tcPr>
          <w:p w14:paraId="78789698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检查组长签字</w:t>
            </w:r>
          </w:p>
        </w:tc>
        <w:tc>
          <w:tcPr>
            <w:tcW w:w="7515" w:type="dxa"/>
            <w:gridSpan w:val="3"/>
            <w:vAlign w:val="center"/>
          </w:tcPr>
          <w:p w14:paraId="45362C05" w14:textId="77777777" w:rsidR="00713AE5" w:rsidRDefault="00713AE5" w:rsidP="004F2176">
            <w:pPr>
              <w:ind w:firstLine="435"/>
              <w:rPr>
                <w:rFonts w:hint="eastAsia"/>
                <w:b/>
                <w:bCs/>
                <w:sz w:val="28"/>
                <w:szCs w:val="28"/>
                <w:u w:val="single"/>
              </w:rPr>
            </w:pPr>
          </w:p>
        </w:tc>
      </w:tr>
      <w:tr w:rsidR="00713AE5" w14:paraId="0792F0B6" w14:textId="77777777" w:rsidTr="004F2176">
        <w:trPr>
          <w:trHeight w:val="803"/>
          <w:jc w:val="center"/>
        </w:trPr>
        <w:tc>
          <w:tcPr>
            <w:tcW w:w="2505" w:type="dxa"/>
            <w:vAlign w:val="center"/>
          </w:tcPr>
          <w:p w14:paraId="1F0791BD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检查人员签字</w:t>
            </w:r>
          </w:p>
        </w:tc>
        <w:tc>
          <w:tcPr>
            <w:tcW w:w="7515" w:type="dxa"/>
            <w:gridSpan w:val="3"/>
            <w:vAlign w:val="center"/>
          </w:tcPr>
          <w:p w14:paraId="006EC1FA" w14:textId="77777777" w:rsidR="00713AE5" w:rsidRDefault="00713AE5" w:rsidP="004F217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34143DC8" w14:textId="77777777" w:rsidR="00713AE5" w:rsidRDefault="00713AE5" w:rsidP="004F217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713AE5" w14:paraId="527FBE19" w14:textId="77777777" w:rsidTr="004F2176">
        <w:trPr>
          <w:trHeight w:val="984"/>
          <w:jc w:val="center"/>
        </w:trPr>
        <w:tc>
          <w:tcPr>
            <w:tcW w:w="2505" w:type="dxa"/>
            <w:vAlign w:val="center"/>
          </w:tcPr>
          <w:p w14:paraId="2B2926EF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被检查单位签字</w:t>
            </w:r>
          </w:p>
        </w:tc>
        <w:tc>
          <w:tcPr>
            <w:tcW w:w="7515" w:type="dxa"/>
            <w:gridSpan w:val="3"/>
            <w:vAlign w:val="center"/>
          </w:tcPr>
          <w:p w14:paraId="64C7727B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单位负责人：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4"/>
              </w:rPr>
              <w:t>电话：</w:t>
            </w:r>
          </w:p>
        </w:tc>
      </w:tr>
      <w:tr w:rsidR="00713AE5" w14:paraId="2819F401" w14:textId="77777777" w:rsidTr="004F2176">
        <w:trPr>
          <w:trHeight w:val="2289"/>
          <w:jc w:val="center"/>
        </w:trPr>
        <w:tc>
          <w:tcPr>
            <w:tcW w:w="2505" w:type="dxa"/>
            <w:vAlign w:val="center"/>
          </w:tcPr>
          <w:p w14:paraId="09ACAC56" w14:textId="77777777" w:rsidR="00713AE5" w:rsidRDefault="00713AE5" w:rsidP="004F217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验收单位签字</w:t>
            </w:r>
          </w:p>
        </w:tc>
        <w:tc>
          <w:tcPr>
            <w:tcW w:w="7515" w:type="dxa"/>
            <w:gridSpan w:val="3"/>
            <w:vAlign w:val="center"/>
          </w:tcPr>
          <w:p w14:paraId="405C1E42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验收意见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□合格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□不合格</w:t>
            </w:r>
          </w:p>
          <w:p w14:paraId="29019A9A" w14:textId="77777777" w:rsidR="00713AE5" w:rsidRDefault="00713AE5" w:rsidP="004F2176">
            <w:pPr>
              <w:rPr>
                <w:rFonts w:hint="eastAsia"/>
                <w:b/>
                <w:bCs/>
                <w:sz w:val="24"/>
              </w:rPr>
            </w:pPr>
          </w:p>
          <w:p w14:paraId="3D94CA81" w14:textId="77777777" w:rsidR="00713AE5" w:rsidRDefault="00713AE5" w:rsidP="004F2176">
            <w:pPr>
              <w:ind w:firstLine="56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本次落实隐患整改和防范措施投入安全费用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元。</w:t>
            </w:r>
          </w:p>
          <w:p w14:paraId="1029986C" w14:textId="77777777" w:rsidR="00713AE5" w:rsidRDefault="00713AE5" w:rsidP="004F2176">
            <w:pPr>
              <w:ind w:firstLine="560"/>
              <w:rPr>
                <w:rFonts w:hint="eastAsia"/>
                <w:b/>
                <w:bCs/>
                <w:sz w:val="24"/>
              </w:rPr>
            </w:pPr>
          </w:p>
          <w:p w14:paraId="26C92DBE" w14:textId="77777777" w:rsidR="00713AE5" w:rsidRDefault="00713AE5" w:rsidP="004F2176">
            <w:pPr>
              <w:rPr>
                <w:rFonts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签字（盖章）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  <w:p w14:paraId="0EECA8F2" w14:textId="77777777" w:rsidR="00713AE5" w:rsidRDefault="00713AE5" w:rsidP="004F2176">
            <w:pPr>
              <w:jc w:val="right"/>
              <w:rPr>
                <w:rFonts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06B284A9" w14:textId="77777777" w:rsidR="00713AE5" w:rsidRDefault="00713AE5" w:rsidP="00713AE5">
      <w:pPr>
        <w:widowControl/>
        <w:rPr>
          <w:rFonts w:ascii="仿宋_GB2312" w:eastAsia="仿宋_GB2312" w:hAnsi="Arial Narrow" w:cs="宋体" w:hint="eastAsia"/>
          <w:kern w:val="0"/>
          <w:sz w:val="32"/>
          <w:szCs w:val="32"/>
        </w:rPr>
        <w:sectPr w:rsidR="00713AE5">
          <w:headerReference w:type="default" r:id="rId6"/>
          <w:footerReference w:type="default" r:id="rId7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  <w:bookmarkStart w:id="0" w:name="_GoBack"/>
      <w:bookmarkEnd w:id="0"/>
    </w:p>
    <w:p w14:paraId="3A20D626" w14:textId="77777777" w:rsidR="001B350D" w:rsidRPr="00713AE5" w:rsidRDefault="001B350D">
      <w:pPr>
        <w:rPr>
          <w:rFonts w:hint="eastAsia"/>
        </w:rPr>
      </w:pPr>
    </w:p>
    <w:sectPr w:rsidR="001B350D" w:rsidRPr="0071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4820" w14:textId="77777777" w:rsidR="00414A6E" w:rsidRDefault="00414A6E" w:rsidP="00713AE5">
      <w:r>
        <w:separator/>
      </w:r>
    </w:p>
  </w:endnote>
  <w:endnote w:type="continuationSeparator" w:id="0">
    <w:p w14:paraId="27311283" w14:textId="77777777" w:rsidR="00414A6E" w:rsidRDefault="00414A6E" w:rsidP="0071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3504C" w14:textId="6954F147" w:rsidR="00713AE5" w:rsidRDefault="00713AE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80703" wp14:editId="5AE048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1B9BC" w14:textId="77777777" w:rsidR="00713AE5" w:rsidRDefault="00713AE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807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" filled="f" stroked="f">
              <v:textbox style="mso-fit-shape-to-text:t" inset="0,0,0,0">
                <w:txbxContent>
                  <w:p w14:paraId="2851B9BC" w14:textId="77777777" w:rsidR="00713AE5" w:rsidRDefault="00713AE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892FA" w14:textId="77777777" w:rsidR="00414A6E" w:rsidRDefault="00414A6E" w:rsidP="00713AE5">
      <w:r>
        <w:separator/>
      </w:r>
    </w:p>
  </w:footnote>
  <w:footnote w:type="continuationSeparator" w:id="0">
    <w:p w14:paraId="7F202C03" w14:textId="77777777" w:rsidR="00414A6E" w:rsidRDefault="00414A6E" w:rsidP="0071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B1ACF" w14:textId="77777777" w:rsidR="00713AE5" w:rsidRDefault="00713AE5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6"/>
    <w:rsid w:val="001B350D"/>
    <w:rsid w:val="00414A6E"/>
    <w:rsid w:val="00713AE5"/>
    <w:rsid w:val="00C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91BB6"/>
  <w15:chartTrackingRefBased/>
  <w15:docId w15:val="{E1A584B7-A8A7-4638-ADCE-8B7BF7FA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A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3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AE5"/>
    <w:rPr>
      <w:sz w:val="18"/>
      <w:szCs w:val="18"/>
    </w:rPr>
  </w:style>
  <w:style w:type="paragraph" w:styleId="a5">
    <w:name w:val="footer"/>
    <w:basedOn w:val="a"/>
    <w:link w:val="a6"/>
    <w:unhideWhenUsed/>
    <w:rsid w:val="00713A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2018-07-18T18:40:00Z</dcterms:created>
  <dcterms:modified xsi:type="dcterms:W3CDTF">2018-07-18T18:40:00Z</dcterms:modified>
</cp:coreProperties>
</file>